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CC" w:rsidRPr="00BA4282" w:rsidRDefault="001866CC" w:rsidP="001866CC">
      <w:pPr>
        <w:spacing w:before="119" w:line="276" w:lineRule="auto"/>
        <w:ind w:left="-90" w:right="111" w:firstLine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ANEXO VI DO EDITAL </w:t>
      </w:r>
      <w:proofErr w:type="gramStart"/>
      <w:r>
        <w:rPr>
          <w:b/>
          <w:sz w:val="23"/>
          <w:szCs w:val="23"/>
        </w:rPr>
        <w:t>N.º</w:t>
      </w:r>
      <w:proofErr w:type="gramEnd"/>
      <w:r>
        <w:rPr>
          <w:b/>
          <w:sz w:val="23"/>
          <w:szCs w:val="23"/>
        </w:rPr>
        <w:t xml:space="preserve"> 54</w:t>
      </w:r>
      <w:r w:rsidRPr="00BA4282">
        <w:rPr>
          <w:b/>
          <w:sz w:val="23"/>
          <w:szCs w:val="23"/>
        </w:rPr>
        <w:t xml:space="preserve">/2018 – </w:t>
      </w:r>
      <w:r>
        <w:rPr>
          <w:b/>
          <w:sz w:val="23"/>
          <w:szCs w:val="23"/>
        </w:rPr>
        <w:t>GS/SEED</w:t>
      </w:r>
    </w:p>
    <w:p w:rsidR="001866CC" w:rsidRPr="00BA4282" w:rsidRDefault="001866CC" w:rsidP="001866CC">
      <w:pPr>
        <w:spacing w:before="119" w:line="276" w:lineRule="auto"/>
        <w:ind w:left="142" w:right="111"/>
        <w:jc w:val="center"/>
        <w:rPr>
          <w:sz w:val="23"/>
          <w:szCs w:val="23"/>
        </w:rPr>
      </w:pPr>
      <w:r w:rsidRPr="00BA4282">
        <w:rPr>
          <w:b/>
          <w:sz w:val="23"/>
          <w:szCs w:val="23"/>
        </w:rPr>
        <w:t xml:space="preserve"> PRODUÇÃO DIDÁTICO-PEDAGÓGICA     </w:t>
      </w:r>
    </w:p>
    <w:tbl>
      <w:tblPr>
        <w:tblW w:w="8568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68"/>
      </w:tblGrid>
      <w:tr w:rsidR="001866CC" w:rsidRPr="00BA4282" w:rsidTr="002E7B56">
        <w:tc>
          <w:tcPr>
            <w:tcW w:w="8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6CC" w:rsidRPr="00BA4282" w:rsidRDefault="001866CC" w:rsidP="002E7B56">
            <w:pPr>
              <w:spacing w:before="119" w:line="276" w:lineRule="auto"/>
              <w:ind w:left="142" w:right="111"/>
              <w:jc w:val="both"/>
              <w:rPr>
                <w:sz w:val="23"/>
                <w:szCs w:val="23"/>
              </w:rPr>
            </w:pPr>
            <w:r w:rsidRPr="00BA4282">
              <w:rPr>
                <w:b/>
                <w:sz w:val="23"/>
                <w:szCs w:val="23"/>
              </w:rPr>
              <w:t>NOME DA PRODUÇÃO</w:t>
            </w:r>
            <w:r w:rsidRPr="00BA4282">
              <w:rPr>
                <w:sz w:val="23"/>
                <w:szCs w:val="23"/>
              </w:rPr>
              <w:t>:</w:t>
            </w:r>
          </w:p>
          <w:p w:rsidR="001866CC" w:rsidRPr="00BA4282" w:rsidRDefault="001866CC" w:rsidP="002E7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</w:tc>
      </w:tr>
      <w:tr w:rsidR="001866CC" w:rsidRPr="00BA4282" w:rsidTr="002E7B56">
        <w:tc>
          <w:tcPr>
            <w:tcW w:w="8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6CC" w:rsidRPr="00BA4282" w:rsidRDefault="001866CC" w:rsidP="002E7B56">
            <w:pPr>
              <w:spacing w:before="119" w:line="276" w:lineRule="auto"/>
              <w:ind w:left="142" w:right="111"/>
              <w:jc w:val="both"/>
              <w:rPr>
                <w:sz w:val="23"/>
                <w:szCs w:val="23"/>
              </w:rPr>
            </w:pPr>
            <w:r w:rsidRPr="00BA4282">
              <w:rPr>
                <w:b/>
                <w:sz w:val="23"/>
                <w:szCs w:val="23"/>
              </w:rPr>
              <w:t>FORMATO</w:t>
            </w:r>
            <w:r w:rsidRPr="00BA4282">
              <w:rPr>
                <w:sz w:val="23"/>
                <w:szCs w:val="23"/>
              </w:rPr>
              <w:t>:</w:t>
            </w:r>
          </w:p>
          <w:p w:rsidR="001866CC" w:rsidRPr="00BA4282" w:rsidRDefault="001866CC" w:rsidP="002E7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</w:tc>
      </w:tr>
      <w:tr w:rsidR="001866CC" w:rsidRPr="00BA4282" w:rsidTr="002E7B56">
        <w:tc>
          <w:tcPr>
            <w:tcW w:w="8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6CC" w:rsidRPr="00BA4282" w:rsidRDefault="001866CC" w:rsidP="002E7B56">
            <w:pPr>
              <w:spacing w:before="119" w:line="276" w:lineRule="auto"/>
              <w:ind w:left="142" w:right="111"/>
              <w:jc w:val="both"/>
              <w:rPr>
                <w:sz w:val="23"/>
                <w:szCs w:val="23"/>
              </w:rPr>
            </w:pPr>
            <w:r w:rsidRPr="00BA4282">
              <w:rPr>
                <w:b/>
                <w:sz w:val="23"/>
                <w:szCs w:val="23"/>
              </w:rPr>
              <w:t>OBJETIVO</w:t>
            </w:r>
            <w:r w:rsidRPr="00BA4282">
              <w:rPr>
                <w:sz w:val="23"/>
                <w:szCs w:val="23"/>
              </w:rPr>
              <w:t>:</w:t>
            </w:r>
          </w:p>
          <w:p w:rsidR="001866CC" w:rsidRPr="00BA4282" w:rsidRDefault="001866CC" w:rsidP="002E7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</w:tc>
      </w:tr>
      <w:tr w:rsidR="001866CC" w:rsidRPr="00BA4282" w:rsidTr="002E7B56">
        <w:tc>
          <w:tcPr>
            <w:tcW w:w="8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6CC" w:rsidRPr="00BA4282" w:rsidRDefault="001866CC" w:rsidP="002E7B56">
            <w:pPr>
              <w:spacing w:before="119" w:line="276" w:lineRule="auto"/>
              <w:ind w:left="142" w:right="111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PÚBLICO-</w:t>
            </w:r>
            <w:r w:rsidRPr="00BA4282">
              <w:rPr>
                <w:b/>
                <w:sz w:val="23"/>
                <w:szCs w:val="23"/>
              </w:rPr>
              <w:t>ALVO:</w:t>
            </w:r>
          </w:p>
        </w:tc>
      </w:tr>
      <w:tr w:rsidR="001866CC" w:rsidRPr="00BA4282" w:rsidTr="002E7B56">
        <w:tc>
          <w:tcPr>
            <w:tcW w:w="8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6CC" w:rsidRPr="00BA4282" w:rsidRDefault="001866CC" w:rsidP="002E7B56">
            <w:pPr>
              <w:spacing w:before="119" w:line="276" w:lineRule="auto"/>
              <w:ind w:right="111"/>
              <w:jc w:val="both"/>
              <w:rPr>
                <w:b/>
                <w:sz w:val="23"/>
                <w:szCs w:val="23"/>
              </w:rPr>
            </w:pPr>
            <w:r w:rsidRPr="00BA4282">
              <w:rPr>
                <w:b/>
                <w:sz w:val="23"/>
                <w:szCs w:val="23"/>
              </w:rPr>
              <w:t>CRONOGRAMA</w:t>
            </w:r>
            <w:r w:rsidRPr="00BA4282">
              <w:rPr>
                <w:sz w:val="23"/>
                <w:szCs w:val="23"/>
              </w:rPr>
              <w:t>: A realização da Produção Didático-Pedagógica ocorrerá em etapas: a primeira corresponde à realização do projeto e a segunda etapa consiste na elaboração da Produção</w:t>
            </w:r>
            <w:r>
              <w:rPr>
                <w:sz w:val="23"/>
                <w:szCs w:val="23"/>
              </w:rPr>
              <w:t xml:space="preserve"> Didático-P</w:t>
            </w:r>
            <w:r w:rsidRPr="00BA4282">
              <w:rPr>
                <w:sz w:val="23"/>
                <w:szCs w:val="23"/>
              </w:rPr>
              <w:t xml:space="preserve">edagógica.  </w:t>
            </w:r>
          </w:p>
        </w:tc>
      </w:tr>
    </w:tbl>
    <w:p w:rsidR="001866CC" w:rsidRPr="00BA4282" w:rsidRDefault="001866CC" w:rsidP="001866CC">
      <w:pPr>
        <w:spacing w:before="119" w:line="276" w:lineRule="auto"/>
        <w:ind w:right="111"/>
        <w:jc w:val="both"/>
        <w:rPr>
          <w:sz w:val="23"/>
          <w:szCs w:val="23"/>
        </w:rPr>
      </w:pPr>
    </w:p>
    <w:tbl>
      <w:tblPr>
        <w:tblW w:w="8568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68"/>
      </w:tblGrid>
      <w:tr w:rsidR="001866CC" w:rsidRPr="00BA4282" w:rsidTr="002E7B56">
        <w:tc>
          <w:tcPr>
            <w:tcW w:w="8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6CC" w:rsidRPr="00BA4282" w:rsidRDefault="001866CC" w:rsidP="002E7B56">
            <w:pPr>
              <w:jc w:val="both"/>
              <w:rPr>
                <w:b/>
                <w:sz w:val="23"/>
                <w:szCs w:val="23"/>
              </w:rPr>
            </w:pPr>
            <w:r w:rsidRPr="00BA4282">
              <w:rPr>
                <w:b/>
                <w:sz w:val="23"/>
                <w:szCs w:val="23"/>
              </w:rPr>
              <w:t>PROJETO PRELIMINAR</w:t>
            </w:r>
          </w:p>
          <w:p w:rsidR="001866CC" w:rsidRPr="00BA4282" w:rsidRDefault="001866CC" w:rsidP="002E7B56">
            <w:pPr>
              <w:jc w:val="both"/>
              <w:rPr>
                <w:sz w:val="23"/>
                <w:szCs w:val="23"/>
              </w:rPr>
            </w:pPr>
          </w:p>
          <w:p w:rsidR="001866CC" w:rsidRPr="00BA4282" w:rsidRDefault="001866CC" w:rsidP="002E7B56">
            <w:pPr>
              <w:jc w:val="both"/>
              <w:rPr>
                <w:sz w:val="23"/>
                <w:szCs w:val="23"/>
              </w:rPr>
            </w:pPr>
            <w:r w:rsidRPr="00BA4282">
              <w:rPr>
                <w:sz w:val="23"/>
                <w:szCs w:val="23"/>
              </w:rPr>
              <w:t>O professor terá o período de um mês após o início</w:t>
            </w:r>
            <w:r>
              <w:rPr>
                <w:sz w:val="23"/>
                <w:szCs w:val="23"/>
              </w:rPr>
              <w:t xml:space="preserve"> do Programa para, junto com o o</w:t>
            </w:r>
            <w:r w:rsidRPr="00BA4282">
              <w:rPr>
                <w:sz w:val="23"/>
                <w:szCs w:val="23"/>
              </w:rPr>
              <w:t xml:space="preserve">rientador </w:t>
            </w:r>
            <w:proofErr w:type="spellStart"/>
            <w:r w:rsidRPr="00BA4282">
              <w:rPr>
                <w:sz w:val="23"/>
                <w:szCs w:val="23"/>
              </w:rPr>
              <w:t>EaD</w:t>
            </w:r>
            <w:proofErr w:type="spellEnd"/>
            <w:r w:rsidRPr="00BA4282">
              <w:rPr>
                <w:sz w:val="23"/>
                <w:szCs w:val="23"/>
              </w:rPr>
              <w:t xml:space="preserve"> (professor-tutor)</w:t>
            </w:r>
            <w:r>
              <w:rPr>
                <w:sz w:val="23"/>
                <w:szCs w:val="23"/>
              </w:rPr>
              <w:t>,</w:t>
            </w:r>
            <w:r w:rsidRPr="00BA4282">
              <w:rPr>
                <w:sz w:val="23"/>
                <w:szCs w:val="23"/>
              </w:rPr>
              <w:t xml:space="preserve"> </w:t>
            </w:r>
            <w:r w:rsidRPr="008C7F8A">
              <w:rPr>
                <w:sz w:val="23"/>
                <w:szCs w:val="23"/>
              </w:rPr>
              <w:t xml:space="preserve">definir a data </w:t>
            </w:r>
            <w:r w:rsidRPr="00BA4282">
              <w:rPr>
                <w:sz w:val="23"/>
                <w:szCs w:val="23"/>
              </w:rPr>
              <w:t xml:space="preserve">de entrega do projeto. </w:t>
            </w:r>
          </w:p>
          <w:p w:rsidR="001866CC" w:rsidRPr="00BA4282" w:rsidRDefault="001866CC" w:rsidP="002E7B56">
            <w:pPr>
              <w:rPr>
                <w:sz w:val="23"/>
                <w:szCs w:val="23"/>
              </w:rPr>
            </w:pPr>
          </w:p>
          <w:p w:rsidR="001866CC" w:rsidRPr="00BA4282" w:rsidRDefault="001866CC" w:rsidP="002E7B56">
            <w:pPr>
              <w:rPr>
                <w:sz w:val="23"/>
                <w:szCs w:val="23"/>
              </w:rPr>
            </w:pPr>
            <w:r w:rsidRPr="00BA4282">
              <w:rPr>
                <w:sz w:val="23"/>
                <w:szCs w:val="23"/>
              </w:rPr>
              <w:t xml:space="preserve">Data de entrega do </w:t>
            </w:r>
            <w:r>
              <w:rPr>
                <w:sz w:val="23"/>
                <w:szCs w:val="23"/>
              </w:rPr>
              <w:t>projeto:</w:t>
            </w:r>
            <w:r w:rsidRPr="00BA4282">
              <w:rPr>
                <w:sz w:val="23"/>
                <w:szCs w:val="23"/>
              </w:rPr>
              <w:t xml:space="preserve">  ____/___/____</w:t>
            </w:r>
          </w:p>
          <w:p w:rsidR="001866CC" w:rsidRPr="00BA4282" w:rsidRDefault="001866CC" w:rsidP="002E7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</w:tc>
      </w:tr>
    </w:tbl>
    <w:p w:rsidR="001866CC" w:rsidRPr="00BA4282" w:rsidRDefault="001866CC" w:rsidP="001866CC">
      <w:pPr>
        <w:spacing w:before="119" w:line="276" w:lineRule="auto"/>
        <w:ind w:left="142" w:right="111" w:hanging="51"/>
        <w:jc w:val="both"/>
        <w:rPr>
          <w:sz w:val="23"/>
          <w:szCs w:val="23"/>
        </w:rPr>
      </w:pPr>
    </w:p>
    <w:tbl>
      <w:tblPr>
        <w:tblW w:w="8568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68"/>
      </w:tblGrid>
      <w:tr w:rsidR="001866CC" w:rsidRPr="00BA4282" w:rsidTr="002E7B56">
        <w:tc>
          <w:tcPr>
            <w:tcW w:w="8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6CC" w:rsidRPr="00BA4282" w:rsidRDefault="001866CC" w:rsidP="002E7B56">
            <w:pPr>
              <w:spacing w:before="119" w:line="276" w:lineRule="auto"/>
              <w:ind w:right="111"/>
              <w:jc w:val="both"/>
              <w:rPr>
                <w:b/>
                <w:sz w:val="23"/>
                <w:szCs w:val="23"/>
              </w:rPr>
            </w:pPr>
            <w:r w:rsidRPr="00BA4282">
              <w:rPr>
                <w:b/>
                <w:sz w:val="23"/>
                <w:szCs w:val="23"/>
              </w:rPr>
              <w:t>PRODUÇÃO DIDÁTICO-PEDAGÓGICA</w:t>
            </w:r>
          </w:p>
          <w:p w:rsidR="001866CC" w:rsidRPr="00BA4282" w:rsidRDefault="001866CC" w:rsidP="002E7B56">
            <w:pPr>
              <w:spacing w:before="119" w:line="276" w:lineRule="auto"/>
              <w:ind w:right="111"/>
              <w:jc w:val="both"/>
              <w:rPr>
                <w:sz w:val="23"/>
                <w:szCs w:val="23"/>
              </w:rPr>
            </w:pPr>
            <w:r w:rsidRPr="00BA4282">
              <w:rPr>
                <w:sz w:val="23"/>
                <w:szCs w:val="23"/>
              </w:rPr>
              <w:t xml:space="preserve">O professor deverá concluir todas as etapas referentes à elaboração da Produção Didático-Pedagógica, conforme Edital </w:t>
            </w:r>
            <w:proofErr w:type="gramStart"/>
            <w:r w:rsidRPr="000D683D">
              <w:rPr>
                <w:sz w:val="23"/>
                <w:szCs w:val="23"/>
              </w:rPr>
              <w:t>n.º</w:t>
            </w:r>
            <w:proofErr w:type="gramEnd"/>
            <w:r>
              <w:rPr>
                <w:sz w:val="23"/>
                <w:szCs w:val="23"/>
              </w:rPr>
              <w:t xml:space="preserve"> 54</w:t>
            </w:r>
            <w:r w:rsidRPr="00BA4282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20</w:t>
            </w:r>
            <w:r w:rsidRPr="00BA4282">
              <w:rPr>
                <w:sz w:val="23"/>
                <w:szCs w:val="23"/>
              </w:rPr>
              <w:t xml:space="preserve">18 </w:t>
            </w:r>
            <w:r>
              <w:rPr>
                <w:sz w:val="23"/>
                <w:szCs w:val="23"/>
              </w:rPr>
              <w:t>– GS/SEED</w:t>
            </w:r>
            <w:r w:rsidRPr="00BA4282">
              <w:rPr>
                <w:sz w:val="23"/>
                <w:szCs w:val="23"/>
              </w:rPr>
              <w:t>, no prazo máximo de 6</w:t>
            </w:r>
            <w:r>
              <w:rPr>
                <w:sz w:val="23"/>
                <w:szCs w:val="23"/>
              </w:rPr>
              <w:t xml:space="preserve"> (seis</w:t>
            </w:r>
            <w:r w:rsidRPr="00BA4282">
              <w:rPr>
                <w:sz w:val="23"/>
                <w:szCs w:val="23"/>
              </w:rPr>
              <w:t xml:space="preserve">) meses a contar do início do Programa. </w:t>
            </w:r>
          </w:p>
          <w:p w:rsidR="001866CC" w:rsidRPr="00BA4282" w:rsidRDefault="001866CC" w:rsidP="002E7B56">
            <w:pPr>
              <w:spacing w:before="119" w:line="276" w:lineRule="auto"/>
              <w:ind w:right="111"/>
              <w:jc w:val="both"/>
              <w:rPr>
                <w:sz w:val="23"/>
                <w:szCs w:val="23"/>
              </w:rPr>
            </w:pPr>
            <w:r w:rsidRPr="00BA4282">
              <w:rPr>
                <w:sz w:val="23"/>
                <w:szCs w:val="23"/>
              </w:rPr>
              <w:t xml:space="preserve">Data de entrega da </w:t>
            </w:r>
            <w:r>
              <w:rPr>
                <w:sz w:val="23"/>
                <w:szCs w:val="23"/>
              </w:rPr>
              <w:t>Produção Didático-P</w:t>
            </w:r>
            <w:r w:rsidRPr="00BA4282">
              <w:rPr>
                <w:sz w:val="23"/>
                <w:szCs w:val="23"/>
              </w:rPr>
              <w:t>edagógica</w:t>
            </w:r>
            <w:r>
              <w:rPr>
                <w:sz w:val="23"/>
                <w:szCs w:val="23"/>
              </w:rPr>
              <w:t>:</w:t>
            </w:r>
            <w:r w:rsidRPr="00BA4282">
              <w:rPr>
                <w:sz w:val="23"/>
                <w:szCs w:val="23"/>
              </w:rPr>
              <w:t xml:space="preserve"> ___/___/___</w:t>
            </w:r>
          </w:p>
        </w:tc>
      </w:tr>
    </w:tbl>
    <w:p w:rsidR="001866CC" w:rsidRPr="00BA4282" w:rsidRDefault="001866CC" w:rsidP="001866CC">
      <w:pPr>
        <w:spacing w:before="119" w:line="276" w:lineRule="auto"/>
        <w:ind w:left="142" w:right="111" w:hanging="51"/>
        <w:jc w:val="both"/>
        <w:rPr>
          <w:sz w:val="23"/>
          <w:szCs w:val="23"/>
        </w:rPr>
      </w:pPr>
    </w:p>
    <w:p w:rsidR="001866CC" w:rsidRDefault="001866CC" w:rsidP="001866CC">
      <w:pPr>
        <w:spacing w:before="119" w:line="276" w:lineRule="auto"/>
        <w:ind w:right="111"/>
        <w:jc w:val="center"/>
        <w:rPr>
          <w:b/>
          <w:sz w:val="23"/>
          <w:szCs w:val="23"/>
        </w:rPr>
      </w:pPr>
      <w:r w:rsidRPr="00BA4282">
        <w:rPr>
          <w:b/>
          <w:sz w:val="23"/>
          <w:szCs w:val="23"/>
        </w:rPr>
        <w:t xml:space="preserve">_____/____/_____                 </w:t>
      </w:r>
    </w:p>
    <w:p w:rsidR="001866CC" w:rsidRPr="00BA4282" w:rsidRDefault="001866CC" w:rsidP="001866CC">
      <w:pPr>
        <w:spacing w:before="119" w:line="276" w:lineRule="auto"/>
        <w:ind w:right="111"/>
        <w:jc w:val="center"/>
        <w:rPr>
          <w:b/>
          <w:sz w:val="23"/>
          <w:szCs w:val="23"/>
        </w:rPr>
      </w:pPr>
      <w:r w:rsidRPr="00BA4282">
        <w:rPr>
          <w:b/>
          <w:sz w:val="23"/>
          <w:szCs w:val="23"/>
        </w:rPr>
        <w:t>__________________________________</w:t>
      </w:r>
    </w:p>
    <w:p w:rsidR="001866CC" w:rsidRPr="00BA4282" w:rsidRDefault="001866CC" w:rsidP="001866CC">
      <w:pPr>
        <w:jc w:val="center"/>
        <w:rPr>
          <w:sz w:val="23"/>
          <w:szCs w:val="23"/>
        </w:rPr>
      </w:pPr>
      <w:r w:rsidRPr="008C7F8A">
        <w:rPr>
          <w:sz w:val="23"/>
          <w:szCs w:val="23"/>
        </w:rPr>
        <w:t>(</w:t>
      </w:r>
      <w:r w:rsidRPr="00BA4282">
        <w:rPr>
          <w:sz w:val="23"/>
          <w:szCs w:val="23"/>
        </w:rPr>
        <w:t>Nome e RG do Professor)</w:t>
      </w:r>
    </w:p>
    <w:p w:rsidR="001866CC" w:rsidRPr="00BA4282" w:rsidRDefault="001866CC" w:rsidP="001866CC">
      <w:pPr>
        <w:jc w:val="center"/>
        <w:rPr>
          <w:sz w:val="23"/>
          <w:szCs w:val="23"/>
        </w:rPr>
      </w:pPr>
    </w:p>
    <w:p w:rsidR="001866CC" w:rsidRPr="00BA4282" w:rsidRDefault="001866CC" w:rsidP="001866CC">
      <w:pPr>
        <w:jc w:val="center"/>
        <w:rPr>
          <w:sz w:val="23"/>
          <w:szCs w:val="23"/>
        </w:rPr>
      </w:pPr>
      <w:r w:rsidRPr="00BA4282">
        <w:rPr>
          <w:sz w:val="23"/>
          <w:szCs w:val="23"/>
        </w:rPr>
        <w:t>____________________________________________</w:t>
      </w:r>
    </w:p>
    <w:p w:rsidR="001866CC" w:rsidRDefault="001866CC" w:rsidP="001866CC">
      <w:pPr>
        <w:jc w:val="center"/>
        <w:rPr>
          <w:sz w:val="23"/>
          <w:szCs w:val="23"/>
        </w:rPr>
      </w:pPr>
      <w:r w:rsidRPr="00BA4282">
        <w:rPr>
          <w:sz w:val="23"/>
          <w:szCs w:val="23"/>
        </w:rPr>
        <w:t>(Assinatura)</w:t>
      </w:r>
    </w:p>
    <w:p w:rsidR="001866CC" w:rsidRPr="00BA4282" w:rsidRDefault="001866CC" w:rsidP="001866CC">
      <w:pPr>
        <w:ind w:left="-90" w:right="111" w:firstLine="45"/>
        <w:jc w:val="right"/>
        <w:rPr>
          <w:sz w:val="23"/>
          <w:szCs w:val="23"/>
        </w:rPr>
      </w:pPr>
    </w:p>
    <w:p w:rsidR="001866CC" w:rsidRDefault="001866CC" w:rsidP="001866CC">
      <w:pPr>
        <w:ind w:left="-90" w:right="111" w:firstLine="45"/>
        <w:jc w:val="center"/>
      </w:pPr>
      <w:r>
        <w:rPr>
          <w:sz w:val="20"/>
          <w:szCs w:val="20"/>
        </w:rPr>
        <w:t>(A</w:t>
      </w:r>
      <w:r w:rsidRPr="008C7F8A">
        <w:rPr>
          <w:sz w:val="20"/>
          <w:szCs w:val="20"/>
        </w:rPr>
        <w:t xml:space="preserve"> ser entregue no NRE no início do Programa, em 2019)</w:t>
      </w:r>
    </w:p>
    <w:p w:rsidR="00707B19" w:rsidRPr="001866CC" w:rsidRDefault="00707B19" w:rsidP="001866CC">
      <w:bookmarkStart w:id="0" w:name="_GoBack"/>
      <w:bookmarkEnd w:id="0"/>
    </w:p>
    <w:sectPr w:rsidR="00707B19" w:rsidRPr="001866CC">
      <w:headerReference w:type="default" r:id="rId7"/>
      <w:pgSz w:w="11906" w:h="16838"/>
      <w:pgMar w:top="2410" w:right="1268" w:bottom="709" w:left="1582" w:header="142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68" w:rsidRDefault="008D7668">
      <w:r>
        <w:separator/>
      </w:r>
    </w:p>
  </w:endnote>
  <w:endnote w:type="continuationSeparator" w:id="0">
    <w:p w:rsidR="008D7668" w:rsidRDefault="008D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68" w:rsidRDefault="008D7668">
      <w:r>
        <w:separator/>
      </w:r>
    </w:p>
  </w:footnote>
  <w:footnote w:type="continuationSeparator" w:id="0">
    <w:p w:rsidR="008D7668" w:rsidRDefault="008D7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B19" w:rsidRDefault="0065664C">
    <w:pPr>
      <w:pStyle w:val="Cabealho"/>
    </w:pPr>
    <w:r>
      <w:rPr>
        <w:noProof/>
        <w:lang w:bidi="ar-SA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88900</wp:posOffset>
          </wp:positionV>
          <wp:extent cx="1104900" cy="1209040"/>
          <wp:effectExtent l="0" t="0" r="0" b="0"/>
          <wp:wrapTight wrapText="bothSides">
            <wp:wrapPolygon edited="0">
              <wp:start x="-59" y="0"/>
              <wp:lineTo x="-59" y="21045"/>
              <wp:lineTo x="21221" y="21045"/>
              <wp:lineTo x="21221" y="0"/>
              <wp:lineTo x="-59" y="0"/>
            </wp:wrapPolygon>
          </wp:wrapTight>
          <wp:docPr id="1" name="Imagem 19" descr="logo_seed_19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" descr="logo_seed_19_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9668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09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07B19" w:rsidRDefault="00707B19">
    <w:pPr>
      <w:pStyle w:val="Cabealho"/>
    </w:pPr>
  </w:p>
  <w:p w:rsidR="00707B19" w:rsidRDefault="00707B19">
    <w:pPr>
      <w:pStyle w:val="Cabealho"/>
      <w:rPr>
        <w:b/>
        <w:sz w:val="26"/>
        <w:szCs w:val="26"/>
      </w:rPr>
    </w:pPr>
  </w:p>
  <w:p w:rsidR="00707B19" w:rsidRDefault="00707B19">
    <w:pPr>
      <w:pStyle w:val="Cabealho"/>
      <w:rPr>
        <w:b/>
        <w:sz w:val="26"/>
        <w:szCs w:val="26"/>
      </w:rPr>
    </w:pPr>
  </w:p>
  <w:p w:rsidR="00707B19" w:rsidRDefault="0065664C">
    <w:pPr>
      <w:pStyle w:val="Cabealho"/>
      <w:rPr>
        <w:b/>
        <w:sz w:val="26"/>
        <w:szCs w:val="26"/>
      </w:rPr>
    </w:pPr>
    <w:r>
      <w:rPr>
        <w:b/>
        <w:sz w:val="26"/>
        <w:szCs w:val="26"/>
      </w:rPr>
      <w:t xml:space="preserve">           SECRETARIA DA EDUCAÇÃO E DO ESPORTE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19"/>
    <w:rsid w:val="000D4C3D"/>
    <w:rsid w:val="001866CC"/>
    <w:rsid w:val="00285BC6"/>
    <w:rsid w:val="0065664C"/>
    <w:rsid w:val="00707B19"/>
    <w:rsid w:val="008D7668"/>
    <w:rsid w:val="00DA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D1BC8-8D28-419E-9195-C51E5C5C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8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32585"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1842A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1842AE"/>
    <w:rPr>
      <w:color w:val="800080" w:themeColor="followed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E27F1"/>
    <w:rPr>
      <w:rFonts w:ascii="Arial" w:eastAsia="Arial" w:hAnsi="Arial" w:cs="Arial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E27F1"/>
    <w:rPr>
      <w:rFonts w:ascii="Arial" w:eastAsia="Arial" w:hAnsi="Arial" w:cs="Arial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6414D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D356C"/>
    <w:rPr>
      <w:rFonts w:ascii="Arial" w:eastAsia="Arial" w:hAnsi="Arial" w:cs="Arial"/>
      <w:sz w:val="20"/>
      <w:szCs w:val="20"/>
      <w:lang w:val="pt-BR"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D356C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character" w:customStyle="1" w:styleId="ListLabel1">
    <w:name w:val="ListLabel 1"/>
    <w:qFormat/>
    <w:rPr>
      <w:rFonts w:eastAsia="Arial" w:cs="Arial"/>
      <w:spacing w:val="-22"/>
      <w:w w:val="100"/>
      <w:sz w:val="22"/>
      <w:szCs w:val="22"/>
      <w:lang w:val="pt-BR" w:eastAsia="pt-BR" w:bidi="pt-BR"/>
    </w:rPr>
  </w:style>
  <w:style w:type="character" w:customStyle="1" w:styleId="ListLabel2">
    <w:name w:val="ListLabel 2"/>
    <w:qFormat/>
    <w:rPr>
      <w:rFonts w:eastAsia="Symbol" w:cs="Symbol"/>
      <w:w w:val="100"/>
      <w:sz w:val="24"/>
      <w:szCs w:val="24"/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lang w:val="pt-BR" w:eastAsia="pt-BR" w:bidi="pt-BR"/>
    </w:rPr>
  </w:style>
  <w:style w:type="character" w:customStyle="1" w:styleId="ListLabel11">
    <w:name w:val="ListLabel 11"/>
    <w:qFormat/>
    <w:rPr>
      <w:rFonts w:eastAsia="Arial" w:cs="Arial"/>
      <w:b/>
      <w:bCs/>
      <w:spacing w:val="-27"/>
      <w:w w:val="100"/>
      <w:sz w:val="22"/>
      <w:szCs w:val="22"/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lang w:val="pt-BR" w:eastAsia="pt-BR" w:bidi="pt-BR"/>
    </w:rPr>
  </w:style>
  <w:style w:type="character" w:customStyle="1" w:styleId="ListLabel20">
    <w:name w:val="ListLabel 20"/>
    <w:qFormat/>
    <w:rPr>
      <w:rFonts w:eastAsia="Arial" w:cs="Arial"/>
      <w:b/>
      <w:bCs/>
      <w:spacing w:val="-42"/>
      <w:w w:val="100"/>
      <w:sz w:val="22"/>
      <w:szCs w:val="22"/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Arial" w:cs="Arial"/>
      <w:b/>
      <w:bCs/>
      <w:spacing w:val="-1"/>
      <w:w w:val="100"/>
      <w:sz w:val="22"/>
      <w:szCs w:val="22"/>
      <w:lang w:val="pt-BR" w:eastAsia="pt-BR" w:bidi="pt-BR"/>
    </w:rPr>
  </w:style>
  <w:style w:type="character" w:customStyle="1" w:styleId="ListLabel29">
    <w:name w:val="ListLabel 29"/>
    <w:qFormat/>
    <w:rPr>
      <w:rFonts w:eastAsia="Arial" w:cs="Arial"/>
      <w:b/>
      <w:bCs/>
      <w:color w:val="00000A"/>
      <w:spacing w:val="-27"/>
      <w:w w:val="100"/>
      <w:sz w:val="22"/>
      <w:szCs w:val="22"/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124" w:right="64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325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27F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E27F1"/>
    <w:pPr>
      <w:tabs>
        <w:tab w:val="center" w:pos="4252"/>
        <w:tab w:val="right" w:pos="8504"/>
      </w:tabs>
    </w:pPr>
  </w:style>
  <w:style w:type="paragraph" w:customStyle="1" w:styleId="xl65">
    <w:name w:val="xl65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6">
    <w:name w:val="xl66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7">
    <w:name w:val="xl67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8">
    <w:name w:val="xl68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9">
    <w:name w:val="xl69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0">
    <w:name w:val="xl70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1">
    <w:name w:val="xl71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2">
    <w:name w:val="xl72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3">
    <w:name w:val="xl73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4">
    <w:name w:val="xl74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5">
    <w:name w:val="xl75"/>
    <w:basedOn w:val="Normal"/>
    <w:qFormat/>
    <w:rsid w:val="005C18A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Normal"/>
    <w:qFormat/>
    <w:rsid w:val="005C18A9"/>
    <w:pPr>
      <w:pBdr>
        <w:bottom w:val="single" w:sz="4" w:space="0" w:color="000001"/>
      </w:pBdr>
      <w:spacing w:beforeAutospacing="1" w:afterAutospacing="1"/>
      <w:jc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77">
    <w:name w:val="xl77"/>
    <w:basedOn w:val="Normal"/>
    <w:qFormat/>
    <w:rsid w:val="005C18A9"/>
    <w:pPr>
      <w:spacing w:beforeAutospacing="1" w:afterAutospacing="1"/>
      <w:jc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Default">
    <w:name w:val="Default"/>
    <w:qFormat/>
    <w:rsid w:val="006C6377"/>
    <w:rPr>
      <w:rFonts w:ascii="Arial" w:eastAsia="Calibri" w:hAnsi="Arial" w:cs="Arial"/>
      <w:color w:val="000000"/>
      <w:sz w:val="24"/>
      <w:szCs w:val="24"/>
      <w:lang w:val="pt-BR"/>
    </w:rPr>
  </w:style>
  <w:style w:type="paragraph" w:customStyle="1" w:styleId="xl63">
    <w:name w:val="xl63"/>
    <w:basedOn w:val="Normal"/>
    <w:qFormat/>
    <w:rsid w:val="00DB188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4">
    <w:name w:val="xl64"/>
    <w:basedOn w:val="Normal"/>
    <w:qFormat/>
    <w:rsid w:val="00DB188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D356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8D356C"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9EE4-0927-40C2-ACF3-CF4E2296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</vt:lpstr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</dc:title>
  <dc:subject/>
  <dc:creator>seed</dc:creator>
  <dc:description/>
  <cp:lastModifiedBy>ELCIANA GOEDERT</cp:lastModifiedBy>
  <cp:revision>2</cp:revision>
  <cp:lastPrinted>2019-04-26T10:50:00Z</cp:lastPrinted>
  <dcterms:created xsi:type="dcterms:W3CDTF">2019-06-25T17:29:00Z</dcterms:created>
  <dcterms:modified xsi:type="dcterms:W3CDTF">2019-06-25T17:29:00Z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2015-08-20T00:00:00Z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2019-04-18T00:00:00Z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